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62D2" w14:textId="6B742735" w:rsidR="00CA63FD" w:rsidRPr="001D4698" w:rsidRDefault="00CA63FD" w:rsidP="00CA63FD">
      <w:pPr>
        <w:pStyle w:val="NormalWeb"/>
        <w:spacing w:before="240" w:beforeAutospacing="0" w:after="240" w:afterAutospacing="0"/>
        <w:ind w:right="-330"/>
        <w:jc w:val="center"/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56"/>
          <w:szCs w:val="56"/>
          <w:cs/>
        </w:rPr>
      </w:pPr>
      <w:r w:rsidRPr="001D4698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56"/>
          <w:szCs w:val="56"/>
          <w:cs/>
        </w:rPr>
        <w:t>แบบฟอร์มการประเมินความเสี่ยงการทุจริต</w:t>
      </w:r>
      <w:r w:rsidR="001D4698" w:rsidRPr="001D4698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56"/>
          <w:szCs w:val="56"/>
        </w:rPr>
        <w:t xml:space="preserve"> </w:t>
      </w:r>
      <w:r w:rsidR="001D4698" w:rsidRPr="001D4698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56"/>
          <w:szCs w:val="56"/>
          <w:cs/>
        </w:rPr>
        <w:t>๕ ขั้นตอนตามคู่มือ</w:t>
      </w:r>
      <w:r w:rsidR="001D4698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56"/>
          <w:szCs w:val="56"/>
          <w:cs/>
        </w:rPr>
        <w:t xml:space="preserve">ฯ </w:t>
      </w:r>
      <w:r w:rsidR="001D4698" w:rsidRPr="001D4698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56"/>
          <w:szCs w:val="56"/>
          <w:cs/>
        </w:rPr>
        <w:t>ของสำนักงาน ป.ป.ท.</w:t>
      </w:r>
    </w:p>
    <w:p w14:paraId="22F0A94E" w14:textId="6DE846C1" w:rsidR="006617F3" w:rsidRPr="006617F3" w:rsidRDefault="00373898" w:rsidP="006617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bCs/>
          <w:sz w:val="36"/>
          <w:szCs w:val="36"/>
          <w:cs/>
        </w:rPr>
      </w:pPr>
      <w:r w:rsidRPr="006617F3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>ขั้นตอนที่</w:t>
      </w:r>
      <w:r w:rsidR="004D54A8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 xml:space="preserve"> </w:t>
      </w:r>
      <w:r w:rsidRPr="006617F3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 xml:space="preserve">๑ </w:t>
      </w:r>
      <w:r w:rsidR="006617F3" w:rsidRPr="006617F3">
        <w:rPr>
          <w:rFonts w:ascii="TH SarabunIT๙" w:eastAsia="Tahoma" w:hAnsi="TH SarabunIT๙" w:cs="TH SarabunIT๙"/>
          <w:b/>
          <w:bCs/>
          <w:color w:val="C00000"/>
          <w:kern w:val="24"/>
          <w:sz w:val="36"/>
          <w:szCs w:val="36"/>
          <w:highlight w:val="yellow"/>
          <w:cs/>
        </w:rPr>
        <w:t>การคัดเลือกกระบวนงาน หรือโครงการ</w:t>
      </w:r>
      <w:r w:rsidR="006617F3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 xml:space="preserve"> / </w:t>
      </w:r>
      <w:r w:rsidRPr="006617F3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>ขั้นตอนที่ ๒</w:t>
      </w:r>
      <w:r w:rsidR="006617F3">
        <w:rPr>
          <w:rFonts w:ascii="TH SarabunIT๙" w:eastAsia="Tahoma" w:hAnsi="TH SarabunIT๙" w:cs="TH SarabunIT๙" w:hint="cs"/>
          <w:b/>
          <w:bCs/>
          <w:color w:val="C00000"/>
          <w:kern w:val="24"/>
          <w:sz w:val="36"/>
          <w:szCs w:val="36"/>
          <w:highlight w:val="yellow"/>
          <w:cs/>
        </w:rPr>
        <w:t xml:space="preserve"> </w:t>
      </w:r>
      <w:r w:rsidR="006617F3" w:rsidRPr="006617F3">
        <w:rPr>
          <w:rFonts w:ascii="TH SarabunIT๙" w:eastAsia="Tahoma" w:hAnsi="TH SarabunIT๙" w:cs="TH SarabunIT๙"/>
          <w:b/>
          <w:bCs/>
          <w:color w:val="C00000"/>
          <w:kern w:val="24"/>
          <w:sz w:val="36"/>
          <w:szCs w:val="36"/>
          <w:highlight w:val="yellow"/>
          <w:cs/>
        </w:rPr>
        <w:t>การกำหนดประเด็นความเสี่ยงการทุจริต</w:t>
      </w:r>
    </w:p>
    <w:p w14:paraId="6435F25D" w14:textId="62C43633" w:rsidR="0051340B" w:rsidRDefault="0051340B" w:rsidP="005E59D7">
      <w:pPr>
        <w:pStyle w:val="NormalWeb"/>
        <w:spacing w:before="240" w:beforeAutospacing="0" w:after="240" w:afterAutospacing="0"/>
        <w:ind w:right="-330"/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</w:rPr>
      </w:pPr>
      <w:r w:rsidRPr="000A2112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  <w:cs/>
        </w:rPr>
        <w:t>ชื่อหน่วยงาน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.........................................</w:t>
      </w:r>
      <w:r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</w:t>
      </w:r>
    </w:p>
    <w:p w14:paraId="291F1EFC" w14:textId="19636658" w:rsidR="001D4698" w:rsidRDefault="001D4698" w:rsidP="005E59D7">
      <w:pPr>
        <w:pStyle w:val="NormalWeb"/>
        <w:spacing w:before="240" w:beforeAutospacing="0" w:after="240" w:afterAutospacing="0"/>
        <w:ind w:right="-330"/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</w:rPr>
      </w:pPr>
      <w:r w:rsidRPr="000A2112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  <w:cs/>
        </w:rPr>
        <w:t xml:space="preserve">ประเภทความเสี่ยงด้านที่ 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.......................</w:t>
      </w:r>
      <w:r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..................................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</w:t>
      </w:r>
      <w:r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.......................................................................................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..............................</w:t>
      </w:r>
    </w:p>
    <w:p w14:paraId="4CB6349F" w14:textId="495EE7FE" w:rsidR="00977BFB" w:rsidRPr="00804153" w:rsidRDefault="005E59D7" w:rsidP="00804153">
      <w:pPr>
        <w:pStyle w:val="NormalWeb"/>
        <w:spacing w:before="240" w:beforeAutospacing="0" w:after="240" w:afterAutospacing="0"/>
        <w:ind w:right="-330"/>
        <w:rPr>
          <w:rFonts w:ascii="TH SarabunIT๙" w:hAnsi="TH SarabunIT๙" w:cs="TH SarabunIT๙"/>
          <w:b/>
          <w:bCs/>
          <w:sz w:val="36"/>
          <w:szCs w:val="36"/>
        </w:rPr>
      </w:pPr>
      <w:r w:rsidRPr="000A2112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  <w:cs/>
        </w:rPr>
        <w:t>ชื่อ กระบวนงาน / โครงการ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...........................</w:t>
      </w:r>
      <w:r w:rsidRPr="000A2112"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</w:t>
      </w:r>
      <w:r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</w:t>
      </w:r>
      <w:r w:rsidRPr="000A2112"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...............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</w:t>
      </w:r>
      <w:r w:rsidR="00AD40CD">
        <w:rPr>
          <w:rFonts w:ascii="TH SarabunIT๙" w:eastAsia="Tahoma" w:hAnsi="TH SarabunIT๙" w:cs="TH SarabunIT๙" w:hint="cs"/>
          <w:color w:val="000000" w:themeColor="text1"/>
          <w:kern w:val="24"/>
          <w:sz w:val="36"/>
          <w:szCs w:val="36"/>
          <w:cs/>
        </w:rPr>
        <w:t>......................................................................................</w:t>
      </w:r>
      <w:r w:rsidRPr="000A211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>..................</w:t>
      </w: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804"/>
        <w:gridCol w:w="7230"/>
      </w:tblGrid>
      <w:tr w:rsidR="0059714E" w:rsidRPr="005E59D7" w14:paraId="456FD7AF" w14:textId="77777777" w:rsidTr="0059714E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A428A95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5CB54C4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  <w:p w14:paraId="347FA67D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022E799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</w:t>
            </w:r>
          </w:p>
          <w:p w14:paraId="761B986B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การทุจริต                     </w:t>
            </w:r>
          </w:p>
        </w:tc>
      </w:tr>
      <w:tr w:rsidR="0059714E" w:rsidRPr="005E59D7" w14:paraId="7AA580B4" w14:textId="77777777" w:rsidTr="0059714E">
        <w:trPr>
          <w:trHeight w:val="7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B24138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7CE9B8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1F12BC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714E" w:rsidRPr="005E59D7" w14:paraId="6C05D991" w14:textId="77777777" w:rsidTr="00D84B20">
        <w:trPr>
          <w:trHeight w:val="10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C86" w14:textId="57FEA5AD" w:rsidR="0059714E" w:rsidRPr="00F73084" w:rsidRDefault="00D84B20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F73084">
              <w:rPr>
                <w:rFonts w:ascii="TH SarabunIT๙" w:eastAsia="TH SarabunPSK" w:hAnsi="TH SarabunIT๙" w:cs="TH SarabunIT๙"/>
                <w:sz w:val="28"/>
                <w: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77AC" w14:textId="518E5724" w:rsidR="0059714E" w:rsidRPr="0059714E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D6E6" w14:textId="2922A64F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</w:p>
        </w:tc>
      </w:tr>
      <w:tr w:rsidR="0059714E" w:rsidRPr="005E59D7" w14:paraId="7CE61D5C" w14:textId="77777777" w:rsidTr="00373898">
        <w:trPr>
          <w:trHeight w:val="7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6594" w14:textId="5F26B31D" w:rsidR="0059714E" w:rsidRPr="00F73084" w:rsidRDefault="00D84B20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F73084">
              <w:rPr>
                <w:rFonts w:ascii="TH SarabunIT๙" w:eastAsia="TH SarabunPSK" w:hAnsi="TH SarabunIT๙" w:cs="TH SarabunIT๙"/>
                <w:sz w:val="28"/>
                <w:cs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AF7" w14:textId="5CB1EB86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B84" w14:textId="3152FE9D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  <w:cs/>
              </w:rPr>
            </w:pPr>
          </w:p>
        </w:tc>
      </w:tr>
      <w:tr w:rsidR="00977BFB" w:rsidRPr="005E59D7" w14:paraId="3867FD71" w14:textId="77777777" w:rsidTr="00373898">
        <w:trPr>
          <w:trHeight w:val="7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D1E5" w14:textId="6AB2547F" w:rsidR="00977BFB" w:rsidRPr="00F73084" w:rsidRDefault="00D84B20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F73084">
              <w:rPr>
                <w:rFonts w:ascii="TH SarabunIT๙" w:eastAsia="TH SarabunPSK" w:hAnsi="TH SarabunIT๙" w:cs="TH SarabunIT๙"/>
                <w:sz w:val="28"/>
                <w:cs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2990" w14:textId="77777777" w:rsidR="00977BFB" w:rsidRDefault="00977BFB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E64" w14:textId="77777777" w:rsidR="00977BFB" w:rsidRDefault="00977BFB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  <w:cs/>
              </w:rPr>
            </w:pPr>
          </w:p>
        </w:tc>
      </w:tr>
      <w:tr w:rsidR="0059714E" w:rsidRPr="005E59D7" w14:paraId="09548841" w14:textId="77777777" w:rsidTr="00373898">
        <w:trPr>
          <w:trHeight w:val="6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3E1" w14:textId="77777777" w:rsidR="0059714E" w:rsidRPr="00F73084" w:rsidRDefault="00D84B20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F73084">
              <w:rPr>
                <w:rFonts w:ascii="TH SarabunIT๙" w:eastAsia="TH SarabunPSK" w:hAnsi="TH SarabunIT๙" w:cs="TH SarabunIT๙"/>
                <w:sz w:val="28"/>
                <w:cs/>
              </w:rPr>
              <w:t>4</w:t>
            </w:r>
          </w:p>
          <w:p w14:paraId="6B8724E5" w14:textId="4E6E0872" w:rsidR="00D84B20" w:rsidRPr="00F73084" w:rsidRDefault="00D84B20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F73084">
              <w:rPr>
                <w:rFonts w:ascii="TH SarabunIT๙" w:eastAsia="TH SarabunPSK" w:hAnsi="TH SarabunIT๙" w:cs="TH SarabunIT๙"/>
                <w:sz w:val="28"/>
                <w:cs/>
              </w:rPr>
              <w:t>....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95F" w14:textId="41B5F8C9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95CF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</w:p>
        </w:tc>
      </w:tr>
    </w:tbl>
    <w:p w14:paraId="7230373D" w14:textId="58F6E55F" w:rsidR="00C00A42" w:rsidRDefault="00C00A42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2CA4F25" w14:textId="764B0BEA" w:rsidR="00804153" w:rsidRDefault="00804153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815092B" w14:textId="1A0D8586" w:rsidR="00804153" w:rsidRDefault="00804153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09900D7" w14:textId="77777777" w:rsidR="00804153" w:rsidRPr="00CD5CA2" w:rsidRDefault="00804153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1178AD8" w14:textId="6B5CAB4C" w:rsidR="005F56FF" w:rsidRDefault="00373898" w:rsidP="005F56F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40"/>
          <w:szCs w:val="40"/>
        </w:rPr>
      </w:pPr>
      <w:r w:rsidRPr="005F56FF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lastRenderedPageBreak/>
        <w:t>ขั้นตอนที่</w:t>
      </w:r>
      <w:r w:rsidR="00C00A42" w:rsidRPr="005F56FF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t xml:space="preserve"> </w:t>
      </w:r>
      <w:r w:rsidRPr="005F56FF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t>๓</w:t>
      </w:r>
      <w:r w:rsidR="005F56FF" w:rsidRPr="005F56FF">
        <w:rPr>
          <w:rFonts w:ascii="TH SarabunPSK" w:hAnsi="TH SarabunPSK" w:cs="TH SarabunPSK" w:hint="cs"/>
          <w:b/>
          <w:bCs/>
          <w:color w:val="C00000"/>
          <w:kern w:val="24"/>
          <w:sz w:val="40"/>
          <w:szCs w:val="40"/>
          <w:highlight w:val="yellow"/>
          <w:cs/>
        </w:rPr>
        <w:t xml:space="preserve"> การกำหนดเกณฑ์การประเมินความเสี่ยงการทุจริต</w:t>
      </w:r>
    </w:p>
    <w:p w14:paraId="6896A252" w14:textId="77777777" w:rsidR="000637FD" w:rsidRPr="000637FD" w:rsidRDefault="000637FD" w:rsidP="005F56F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2"/>
          <w:szCs w:val="12"/>
        </w:rPr>
      </w:pPr>
    </w:p>
    <w:p w14:paraId="11758270" w14:textId="77777777" w:rsidR="00D17323" w:rsidRPr="00C00A42" w:rsidRDefault="00D17323" w:rsidP="00D17323">
      <w:pPr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C00A42">
        <w:rPr>
          <w:rFonts w:ascii="TH SarabunIT๙" w:eastAsia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C00A42">
        <w:rPr>
          <w:rFonts w:ascii="TH SarabunIT๙" w:eastAsia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เกณฑ์โอกาสเกิดการทุจริต </w:t>
      </w:r>
      <w:r w:rsidRPr="00C00A42">
        <w:rPr>
          <w:rFonts w:ascii="TH SarabunIT๙" w:eastAsia="TH SarabunIT๙" w:hAnsi="TH SarabunIT๙" w:cs="TH SarabunIT๙"/>
          <w:b/>
          <w:color w:val="000000" w:themeColor="text1"/>
          <w:sz w:val="36"/>
          <w:szCs w:val="36"/>
        </w:rPr>
        <w:t>(Likelihood)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899"/>
      </w:tblGrid>
      <w:tr w:rsidR="00D17323" w:rsidRPr="00C6030C" w14:paraId="483AA8C4" w14:textId="77777777" w:rsidTr="00EE24A6">
        <w:trPr>
          <w:trHeight w:val="407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14:paraId="6419AE25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 xml:space="preserve">โอกาสเกิดการทุจริต </w:t>
            </w:r>
            <w:r w:rsidRPr="00C6030C"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  <w:t>(Likelihood)</w:t>
            </w:r>
          </w:p>
        </w:tc>
      </w:tr>
      <w:tr w:rsidR="00D17323" w:rsidRPr="00C6030C" w14:paraId="22BE7AE7" w14:textId="77777777" w:rsidTr="00373898">
        <w:trPr>
          <w:trHeight w:val="6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0D69538E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FFFFFF"/>
                <w:sz w:val="36"/>
                <w:szCs w:val="36"/>
                <w:cs/>
              </w:rPr>
              <w:t>๕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14BA" w14:textId="77777777" w:rsidR="00D17323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36A2E881" w14:textId="77777777" w:rsidR="00D17323" w:rsidRPr="00C6030C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2344CBDB" w14:textId="77777777" w:rsidTr="00EE24A6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hideMark/>
          </w:tcPr>
          <w:p w14:paraId="007DA1D3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๔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CE14" w14:textId="77777777" w:rsidR="00D17323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4FAFB879" w14:textId="77777777" w:rsidR="00D17323" w:rsidRPr="00C6030C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5DA31F21" w14:textId="77777777" w:rsidTr="00EE24A6">
        <w:trPr>
          <w:trHeight w:val="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14D587E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๓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BA3" w14:textId="77777777" w:rsidR="00D17323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0F878918" w14:textId="77777777" w:rsidR="00D17323" w:rsidRPr="00C6030C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6E7CF126" w14:textId="77777777" w:rsidTr="00EE24A6">
        <w:trPr>
          <w:trHeight w:val="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5EE24C8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๒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6CC" w14:textId="77777777" w:rsidR="00D17323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7973E74A" w14:textId="77777777" w:rsidR="00D17323" w:rsidRPr="00C6030C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158E755D" w14:textId="77777777" w:rsidTr="00EE24A6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4A3C34F7" w14:textId="77777777" w:rsidR="00D17323" w:rsidRPr="00C6030C" w:rsidRDefault="00D17323" w:rsidP="00373898">
            <w:pPr>
              <w:spacing w:after="0" w:line="216" w:lineRule="auto"/>
              <w:ind w:left="6" w:hanging="6"/>
              <w:jc w:val="center"/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๑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2CF" w14:textId="77777777" w:rsidR="00D17323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6D4BF1F7" w14:textId="77777777" w:rsidR="00D17323" w:rsidRPr="00C6030C" w:rsidRDefault="00D17323" w:rsidP="00373898">
            <w:pPr>
              <w:spacing w:after="0" w:line="216" w:lineRule="auto"/>
              <w:ind w:left="6" w:hanging="6"/>
              <w:jc w:val="both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</w:tbl>
    <w:p w14:paraId="44977294" w14:textId="6E46CC9C" w:rsidR="00977BFB" w:rsidRPr="00D84B20" w:rsidRDefault="00D17323" w:rsidP="00D17323">
      <w:pPr>
        <w:pStyle w:val="NormalWeb"/>
        <w:spacing w:before="0" w:beforeAutospacing="0" w:after="0" w:afterAutospacing="0" w:line="360" w:lineRule="auto"/>
        <w:rPr>
          <w:rFonts w:ascii="TH SarabunIT๙" w:eastAsia="Tahoma" w:hAnsi="TH SarabunIT๙" w:cs="TH SarabunIT๙"/>
          <w:color w:val="000000" w:themeColor="text1"/>
          <w:kern w:val="24"/>
          <w:sz w:val="12"/>
          <w:szCs w:val="12"/>
        </w:rPr>
      </w:pPr>
      <w:r w:rsidRPr="00C00A4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  <w:cs/>
        </w:rPr>
        <w:t xml:space="preserve"> </w:t>
      </w:r>
    </w:p>
    <w:p w14:paraId="15393918" w14:textId="614F91C1" w:rsidR="00D17323" w:rsidRPr="00C00A42" w:rsidRDefault="00D17323" w:rsidP="00D17323">
      <w:pPr>
        <w:pStyle w:val="NormalWeb"/>
        <w:spacing w:before="0" w:beforeAutospacing="0" w:after="0" w:afterAutospacing="0" w:line="360" w:lineRule="auto"/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</w:rPr>
      </w:pPr>
      <w:r w:rsidRPr="00C00A42">
        <w:rPr>
          <w:rFonts w:ascii="TH SarabunIT๙" w:eastAsia="Tahoma" w:hAnsi="TH SarabunIT๙" w:cs="TH SarabunIT๙"/>
          <w:color w:val="000000" w:themeColor="text1"/>
          <w:kern w:val="24"/>
          <w:sz w:val="36"/>
          <w:szCs w:val="36"/>
        </w:rPr>
        <w:t xml:space="preserve"> </w:t>
      </w:r>
      <w:r w:rsidRPr="00C00A42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  <w:cs/>
        </w:rPr>
        <w:t xml:space="preserve">ผลกระทบ </w:t>
      </w:r>
      <w:r w:rsidRPr="00C00A42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6"/>
          <w:szCs w:val="36"/>
        </w:rPr>
        <w:t xml:space="preserve">(Impact) </w:t>
      </w:r>
    </w:p>
    <w:tbl>
      <w:tblPr>
        <w:tblW w:w="14317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03"/>
        <w:gridCol w:w="12814"/>
      </w:tblGrid>
      <w:tr w:rsidR="00D17323" w:rsidRPr="00C6030C" w14:paraId="4CEB7A15" w14:textId="77777777" w:rsidTr="00EE24A6">
        <w:trPr>
          <w:trHeight w:val="500"/>
        </w:trPr>
        <w:tc>
          <w:tcPr>
            <w:tcW w:w="1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00C0F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 xml:space="preserve">ระดับความรุนแรงของผลกระทบ </w:t>
            </w:r>
            <w:r w:rsidRPr="00C6030C">
              <w:rPr>
                <w:rFonts w:ascii="TH SarabunIT๙" w:eastAsia="TH SarabunIT๙" w:hAnsi="TH SarabunIT๙" w:cs="TH SarabunIT๙"/>
                <w:b/>
                <w:color w:val="002060"/>
                <w:sz w:val="36"/>
                <w:szCs w:val="36"/>
              </w:rPr>
              <w:t>(Impact)</w:t>
            </w:r>
          </w:p>
        </w:tc>
      </w:tr>
      <w:tr w:rsidR="00D17323" w:rsidRPr="00C6030C" w14:paraId="0F35B93B" w14:textId="77777777" w:rsidTr="00EE24A6">
        <w:trPr>
          <w:trHeight w:val="388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B76148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FFFFFF"/>
                <w:sz w:val="36"/>
                <w:szCs w:val="36"/>
                <w:cs/>
              </w:rPr>
              <w:t>๕</w:t>
            </w:r>
          </w:p>
        </w:tc>
        <w:tc>
          <w:tcPr>
            <w:tcW w:w="1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BBEFB" w14:textId="77777777" w:rsidR="00D17323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417A6306" w14:textId="77777777" w:rsidR="00D17323" w:rsidRPr="00C6030C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0820B645" w14:textId="77777777" w:rsidTr="00EE24A6">
        <w:trPr>
          <w:trHeight w:val="50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FD8B7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๔</w:t>
            </w:r>
          </w:p>
        </w:tc>
        <w:tc>
          <w:tcPr>
            <w:tcW w:w="1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99482" w14:textId="77777777" w:rsidR="00D17323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06C329A1" w14:textId="77777777" w:rsidR="00D17323" w:rsidRPr="00C6030C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41386811" w14:textId="77777777" w:rsidTr="00EE24A6">
        <w:trPr>
          <w:trHeight w:val="391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D320E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๓</w:t>
            </w:r>
          </w:p>
        </w:tc>
        <w:tc>
          <w:tcPr>
            <w:tcW w:w="1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63DBF" w14:textId="77777777" w:rsidR="00D17323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202B8921" w14:textId="77777777" w:rsidR="00D17323" w:rsidRPr="00C6030C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707E2F0A" w14:textId="77777777" w:rsidTr="00EE24A6">
        <w:trPr>
          <w:trHeight w:val="327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2D0B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๒</w:t>
            </w:r>
          </w:p>
        </w:tc>
        <w:tc>
          <w:tcPr>
            <w:tcW w:w="1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5C2CF" w14:textId="77777777" w:rsidR="00D17323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19FF4170" w14:textId="77777777" w:rsidR="00D17323" w:rsidRPr="00C6030C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17323" w:rsidRPr="00C6030C" w14:paraId="6D1C67BB" w14:textId="77777777" w:rsidTr="00EE24A6">
        <w:trPr>
          <w:trHeight w:val="34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F8C2B" w14:textId="77777777" w:rsidR="00D17323" w:rsidRPr="00C6030C" w:rsidRDefault="00D17323" w:rsidP="00373898">
            <w:pPr>
              <w:spacing w:after="0" w:line="216" w:lineRule="auto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C6030C">
              <w:rPr>
                <w:rFonts w:ascii="TH SarabunIT๙" w:eastAsia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๑</w:t>
            </w:r>
          </w:p>
        </w:tc>
        <w:tc>
          <w:tcPr>
            <w:tcW w:w="1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118ED" w14:textId="77777777" w:rsidR="00D17323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  <w:p w14:paraId="04F604A2" w14:textId="77777777" w:rsidR="00D17323" w:rsidRPr="00C6030C" w:rsidRDefault="00D17323" w:rsidP="00373898">
            <w:pPr>
              <w:spacing w:after="0" w:line="216" w:lineRule="auto"/>
              <w:rPr>
                <w:rFonts w:ascii="TH SarabunIT๙" w:eastAsia="TH SarabunIT๙" w:hAnsi="TH SarabunIT๙" w:cs="TH SarabunIT๙"/>
                <w:color w:val="000000"/>
                <w:sz w:val="36"/>
                <w:szCs w:val="36"/>
              </w:rPr>
            </w:pPr>
          </w:p>
        </w:tc>
      </w:tr>
    </w:tbl>
    <w:p w14:paraId="75C46991" w14:textId="77777777" w:rsidR="00D17323" w:rsidRPr="00C6030C" w:rsidRDefault="00D17323" w:rsidP="00D17323">
      <w:pPr>
        <w:pStyle w:val="NormalWeb"/>
        <w:spacing w:before="120" w:beforeAutospacing="0" w:after="120" w:afterAutospacing="0" w:line="36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D17323" w:rsidRPr="00C6030C" w:rsidSect="00D17323">
          <w:pgSz w:w="16838" w:h="11906" w:orient="landscape"/>
          <w:pgMar w:top="-447" w:right="567" w:bottom="142" w:left="1440" w:header="709" w:footer="709" w:gutter="0"/>
          <w:cols w:space="708"/>
          <w:docGrid w:linePitch="360"/>
        </w:sectPr>
      </w:pPr>
    </w:p>
    <w:p w14:paraId="00FE240D" w14:textId="20AFCCED" w:rsidR="00372890" w:rsidRDefault="00372890" w:rsidP="00015946">
      <w:pPr>
        <w:pStyle w:val="NormalWeb"/>
        <w:spacing w:before="240" w:beforeAutospacing="0" w:after="240" w:afterAutospacing="0"/>
        <w:ind w:left="-567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72890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inline distT="0" distB="0" distL="0" distR="0" wp14:anchorId="1355694E" wp14:editId="3A6D6EC0">
            <wp:extent cx="9417685" cy="6048375"/>
            <wp:effectExtent l="0" t="0" r="0" b="9525"/>
            <wp:docPr id="9" name="Picture 8" descr="รูปภาพประกอบด้วย ข้อความ, ซอฟต์แวร์, ไอคอนคอมพิวเตอร์, ซอฟต์แวร์มัลติมีเดีย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3E11523B-71C9-442A-B1F9-5F164CA3B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รูปภาพประกอบด้วย ข้อความ, ซอฟต์แวร์, ไอคอนคอมพิวเตอร์, ซอฟต์แวร์มัลติมีเดีย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3E11523B-71C9-442A-B1F9-5F164CA3B4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7089" t="22687" r="21642" b="10647"/>
                    <a:stretch/>
                  </pic:blipFill>
                  <pic:spPr>
                    <a:xfrm>
                      <a:off x="0" y="0"/>
                      <a:ext cx="941768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E200D" w14:textId="77777777" w:rsidR="00372890" w:rsidRDefault="00372890" w:rsidP="00372890">
      <w:pPr>
        <w:pStyle w:val="NormalWeb"/>
        <w:spacing w:before="240" w:beforeAutospacing="0" w:after="24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1AF3FB" w14:textId="745B7D7D" w:rsidR="00015946" w:rsidRDefault="00744F53" w:rsidP="0001594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C00A42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lastRenderedPageBreak/>
        <w:t>ขั้นตอนที่</w:t>
      </w:r>
      <w:r w:rsidR="00015946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t xml:space="preserve"> </w:t>
      </w:r>
      <w:r w:rsidRPr="00C00A42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t>๔</w:t>
      </w:r>
      <w:r w:rsidR="00015946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t xml:space="preserve"> </w:t>
      </w:r>
      <w:r w:rsidR="00015946" w:rsidRPr="00015946">
        <w:rPr>
          <w:rFonts w:ascii="TH SarabunIT๙" w:hAnsi="TH SarabunIT๙" w:cs="TH SarabunIT๙"/>
          <w:b/>
          <w:bCs/>
          <w:color w:val="C00000"/>
          <w:kern w:val="24"/>
          <w:position w:val="1"/>
          <w:sz w:val="36"/>
          <w:szCs w:val="36"/>
          <w:highlight w:val="yellow"/>
          <w:cs/>
        </w:rPr>
        <w:t>การประเมินความระดับความรุนแรงของความเสี่ยงการทุจริต</w:t>
      </w:r>
    </w:p>
    <w:p w14:paraId="74EA2A87" w14:textId="77777777" w:rsidR="000637FD" w:rsidRPr="00015946" w:rsidRDefault="000637FD" w:rsidP="0001594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4820"/>
        <w:gridCol w:w="1276"/>
        <w:gridCol w:w="1134"/>
        <w:gridCol w:w="1134"/>
        <w:gridCol w:w="1134"/>
      </w:tblGrid>
      <w:tr w:rsidR="0059714E" w:rsidRPr="005E59D7" w14:paraId="5ED260AA" w14:textId="77777777" w:rsidTr="0059714E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54D78B4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1C5CD8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  <w:p w14:paraId="5322A0EF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284E230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</w:t>
            </w:r>
          </w:p>
          <w:p w14:paraId="6EE644D2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การทุจริต             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EB1006" w14:textId="77777777" w:rsidR="0059714E" w:rsidRPr="005E59D7" w:rsidRDefault="0059714E" w:rsidP="00EE24A6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Risk Score (L x I)</w:t>
            </w:r>
          </w:p>
        </w:tc>
      </w:tr>
      <w:tr w:rsidR="0059714E" w:rsidRPr="005E59D7" w14:paraId="44AD8F9E" w14:textId="77777777" w:rsidTr="00EE24A6">
        <w:trPr>
          <w:trHeight w:val="7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D33339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60E6E7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86F38C" w14:textId="77777777" w:rsidR="0059714E" w:rsidRPr="005E59D7" w:rsidRDefault="0059714E" w:rsidP="00EE24A6">
            <w:pPr>
              <w:spacing w:after="200" w:line="27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03A3493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Li</w:t>
            </w: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shd w:val="clear" w:color="auto" w:fill="BDD6EE"/>
              </w:rPr>
              <w:t>kelihood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3FFC8D7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76C8A6FC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Risk 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0ABB0B4F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59D7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 ความเสี่ยง</w:t>
            </w:r>
          </w:p>
        </w:tc>
      </w:tr>
      <w:tr w:rsidR="0059714E" w:rsidRPr="005E59D7" w14:paraId="09FE2BD3" w14:textId="77777777" w:rsidTr="00EE24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89E6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25960CCE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087602EC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12C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799E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  <w:r w:rsidRPr="005E59D7">
              <w:rPr>
                <w:rFonts w:ascii="TH SarabunPSK" w:eastAsia="TH SarabunPSK" w:hAnsi="TH SarabunPSK" w:cs="TH SarabunPSK"/>
                <w:highlight w:val="yellow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8AEC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87D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63456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2B889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</w:tr>
      <w:tr w:rsidR="0059714E" w:rsidRPr="005E59D7" w14:paraId="159624F3" w14:textId="77777777" w:rsidTr="00EE24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F23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23BFD87A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11E0966B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2F08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2D87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C56" w14:textId="01136CF7" w:rsidR="0059714E" w:rsidRPr="005E59D7" w:rsidRDefault="00977BFB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b/>
                <w:highlight w:val="yellow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8AA" w14:textId="6147E0FF" w:rsidR="0059714E" w:rsidRPr="005E59D7" w:rsidRDefault="00977BFB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b/>
                <w:highlight w:val="yellow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F017A" w14:textId="1355E986" w:rsidR="0059714E" w:rsidRPr="005E59D7" w:rsidRDefault="00DB2CB0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b/>
                <w:highlight w:val="yellow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87892" w14:textId="4A364280" w:rsidR="0059714E" w:rsidRPr="005E59D7" w:rsidRDefault="00DB2CB0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b/>
                <w:highlight w:val="yellow"/>
                <w:cs/>
              </w:rPr>
              <w:t>ปานกลาง</w:t>
            </w:r>
          </w:p>
        </w:tc>
      </w:tr>
      <w:tr w:rsidR="0059714E" w:rsidRPr="005E59D7" w14:paraId="11AF7B84" w14:textId="77777777" w:rsidTr="00EE24A6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2B0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704F2D8E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289395B3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CA45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9587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3B6C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734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A513B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B0805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</w:tr>
      <w:tr w:rsidR="0059714E" w:rsidRPr="005E59D7" w14:paraId="0365B126" w14:textId="77777777" w:rsidTr="00EE24A6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650" w14:textId="77777777" w:rsidR="0059714E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7D2476BE" w14:textId="77777777" w:rsidR="0059714E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7AEC5340" w14:textId="77777777" w:rsidR="0059714E" w:rsidRPr="005E59D7" w:rsidRDefault="0059714E" w:rsidP="00EE24A6">
            <w:pPr>
              <w:spacing w:line="256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C498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F49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4DB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E63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3C3DD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DBC18" w14:textId="77777777" w:rsidR="0059714E" w:rsidRPr="005E59D7" w:rsidRDefault="0059714E" w:rsidP="00EE24A6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b/>
                <w:highlight w:val="yellow"/>
              </w:rPr>
            </w:pPr>
          </w:p>
        </w:tc>
      </w:tr>
    </w:tbl>
    <w:p w14:paraId="770C9848" w14:textId="75DE0E56" w:rsidR="0038490C" w:rsidRDefault="0038490C" w:rsidP="005E59D7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2D8DE52" w14:textId="0FE00779" w:rsidR="000637FD" w:rsidRDefault="000637FD" w:rsidP="005E59D7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343BA2D" w14:textId="2D247CA7" w:rsidR="00C00A42" w:rsidRDefault="00C00A42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BCECF6F" w14:textId="77777777" w:rsidR="00D84B20" w:rsidRDefault="00D84B20" w:rsidP="00CD5CA2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2D1FB63" w14:textId="17BD9FB5" w:rsidR="005E59D7" w:rsidRPr="000637FD" w:rsidRDefault="00744F53" w:rsidP="000637FD">
      <w:pPr>
        <w:rPr>
          <w:color w:val="C00000"/>
          <w:sz w:val="24"/>
          <w:szCs w:val="32"/>
          <w:cs/>
        </w:rPr>
      </w:pPr>
      <w:r w:rsidRPr="000637FD">
        <w:rPr>
          <w:rFonts w:ascii="TH SarabunIT๙" w:eastAsia="Tahoma" w:hAnsi="TH SarabunIT๙" w:cs="TH SarabunIT๙" w:hint="cs"/>
          <w:b/>
          <w:bCs/>
          <w:color w:val="C00000"/>
          <w:kern w:val="24"/>
          <w:sz w:val="40"/>
          <w:szCs w:val="40"/>
          <w:highlight w:val="yellow"/>
          <w:cs/>
        </w:rPr>
        <w:lastRenderedPageBreak/>
        <w:t>ขั้นตอนที่ ๕</w:t>
      </w:r>
      <w:r w:rsidR="000637FD" w:rsidRPr="000637FD">
        <w:rPr>
          <w:rFonts w:ascii="TH SarabunPSK" w:eastAsia="Times New Roman" w:hAnsi="TH SarabunPSK" w:cs="TH SarabunPSK"/>
          <w:b/>
          <w:bCs/>
          <w:color w:val="C00000"/>
          <w:sz w:val="36"/>
          <w:szCs w:val="36"/>
          <w:highlight w:val="yellow"/>
        </w:rPr>
        <w:t xml:space="preserve"> </w:t>
      </w:r>
      <w:r w:rsidR="005E59D7" w:rsidRPr="000637FD">
        <w:rPr>
          <w:rFonts w:ascii="TH SarabunPSK" w:eastAsia="Times New Roman" w:hAnsi="TH SarabunPSK" w:cs="TH SarabunPSK"/>
          <w:b/>
          <w:bCs/>
          <w:color w:val="C00000"/>
          <w:sz w:val="36"/>
          <w:szCs w:val="36"/>
          <w:highlight w:val="yellow"/>
          <w:cs/>
        </w:rPr>
        <w:t>การจัดทำ</w:t>
      </w:r>
      <w:r w:rsidR="00015946" w:rsidRPr="000637FD">
        <w:rPr>
          <w:rFonts w:ascii="TH SarabunPSK" w:eastAsia="Times New Roman" w:hAnsi="TH SarabunPSK" w:cs="TH SarabunPSK" w:hint="cs"/>
          <w:b/>
          <w:bCs/>
          <w:color w:val="C00000"/>
          <w:sz w:val="36"/>
          <w:szCs w:val="36"/>
          <w:highlight w:val="yellow"/>
          <w:cs/>
        </w:rPr>
        <w:t>มาตรการควบคุม</w:t>
      </w:r>
      <w:r w:rsidR="005E59D7" w:rsidRPr="000637FD">
        <w:rPr>
          <w:rFonts w:ascii="TH SarabunPSK" w:eastAsia="Times New Roman" w:hAnsi="TH SarabunPSK" w:cs="TH SarabunPSK"/>
          <w:b/>
          <w:bCs/>
          <w:color w:val="C00000"/>
          <w:sz w:val="36"/>
          <w:szCs w:val="36"/>
          <w:highlight w:val="yellow"/>
          <w:cs/>
        </w:rPr>
        <w:t>ความเสี่ยงการทุจริต</w:t>
      </w:r>
    </w:p>
    <w:tbl>
      <w:tblPr>
        <w:tblW w:w="15589" w:type="dxa"/>
        <w:tblInd w:w="-572" w:type="dxa"/>
        <w:tblLook w:val="04A0" w:firstRow="1" w:lastRow="0" w:firstColumn="1" w:lastColumn="0" w:noHBand="0" w:noVBand="1"/>
      </w:tblPr>
      <w:tblGrid>
        <w:gridCol w:w="724"/>
        <w:gridCol w:w="2626"/>
        <w:gridCol w:w="2887"/>
        <w:gridCol w:w="993"/>
        <w:gridCol w:w="1984"/>
        <w:gridCol w:w="277"/>
        <w:gridCol w:w="871"/>
        <w:gridCol w:w="2835"/>
        <w:gridCol w:w="1134"/>
        <w:gridCol w:w="1272"/>
      </w:tblGrid>
      <w:tr w:rsidR="005E59D7" w:rsidRPr="005E59D7" w14:paraId="0530B3A7" w14:textId="77777777" w:rsidTr="00046C3A">
        <w:trPr>
          <w:trHeight w:val="61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</w:tcPr>
          <w:p w14:paraId="1CA5AEC7" w14:textId="77777777" w:rsidR="005E59D7" w:rsidRPr="005E59D7" w:rsidRDefault="00046C3A" w:rsidP="005E59D7">
            <w:pPr>
              <w:spacing w:after="0" w:line="240" w:lineRule="auto"/>
              <w:ind w:right="-213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ชื่อกระบวนงาน/โครงการ </w:t>
            </w:r>
            <w:r w:rsidRPr="00046C3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 w:rsidRPr="00046C3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</w:tcPr>
          <w:p w14:paraId="1B2EC969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CF16EB3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46C3A" w:rsidRPr="005E59D7" w14:paraId="7EC87FBD" w14:textId="77777777" w:rsidTr="00046C3A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68D36D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83DA8F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64713F" w14:textId="77777777" w:rsid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</w:t>
            </w:r>
          </w:p>
          <w:p w14:paraId="59595ACC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FD26F0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CBB56E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มาตรการควบคุมหรือป้องกัน</w:t>
            </w: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FC1A8B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341AD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4B7B5E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046C3A" w:rsidRPr="005E59D7" w14:paraId="419BCBF3" w14:textId="77777777" w:rsidTr="00744F53">
        <w:trPr>
          <w:trHeight w:val="11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7782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AE2F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39F0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5F37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F34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002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8B4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245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046C3A" w:rsidRPr="005E59D7" w14:paraId="1835C59E" w14:textId="77777777" w:rsidTr="00744F53">
        <w:trPr>
          <w:trHeight w:val="11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FEEC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6ED0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FB8E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FD5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F87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D05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AD87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D2D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046C3A" w:rsidRPr="005E59D7" w14:paraId="333BDA2A" w14:textId="77777777" w:rsidTr="00744F53">
        <w:trPr>
          <w:trHeight w:val="1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EFB3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93CD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6EC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DF18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0E0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D18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2A4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E03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046C3A" w:rsidRPr="005E59D7" w14:paraId="4E5EFF43" w14:textId="77777777" w:rsidTr="00744F53">
        <w:trPr>
          <w:trHeight w:val="11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4544" w14:textId="77777777" w:rsidR="005E59D7" w:rsidRPr="005E59D7" w:rsidRDefault="005E59D7" w:rsidP="005E59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0A88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F286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6D5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F49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F6B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4ED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5C2" w14:textId="77777777" w:rsidR="005E59D7" w:rsidRPr="005E59D7" w:rsidRDefault="005E59D7" w:rsidP="005E59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E59D7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</w:tbl>
    <w:p w14:paraId="2D739ABD" w14:textId="77777777" w:rsidR="005E59D7" w:rsidRDefault="005E59D7" w:rsidP="005E59D7">
      <w:pPr>
        <w:spacing w:after="0" w:line="240" w:lineRule="auto"/>
        <w:jc w:val="center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cs/>
        </w:rPr>
        <w:tab/>
      </w:r>
    </w:p>
    <w:p w14:paraId="4703FFA1" w14:textId="77777777" w:rsidR="00AD40CD" w:rsidRPr="00D153F3" w:rsidRDefault="005E59D7" w:rsidP="00AD40CD">
      <w:pPr>
        <w:spacing w:before="120" w:after="240" w:line="36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</w:p>
    <w:p w14:paraId="7F729B73" w14:textId="1C6024E9" w:rsidR="005E59D7" w:rsidRDefault="00AD40CD" w:rsidP="00AD40CD">
      <w:pPr>
        <w:spacing w:before="120" w:after="360" w:line="36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D153F3">
        <w:rPr>
          <w:rFonts w:ascii="TH SarabunIT๙" w:eastAsia="Calibri" w:hAnsi="TH SarabunIT๙" w:cs="TH SarabunIT๙"/>
          <w:sz w:val="24"/>
          <w:szCs w:val="32"/>
          <w:cs/>
        </w:rPr>
        <w:tab/>
        <w:t xml:space="preserve">                                         </w:t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>ชื่อ - สกุล .................................................................................. (ผู้จัดทำ)</w:t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0A42">
        <w:rPr>
          <w:rFonts w:ascii="TH SarabunIT๙" w:eastAsia="Calibri" w:hAnsi="TH SarabunIT๙" w:cs="TH SarabunIT๙" w:hint="cs"/>
          <w:sz w:val="24"/>
          <w:szCs w:val="32"/>
          <w:cs/>
        </w:rPr>
        <w:t>ตำแหน่ง</w:t>
      </w:r>
      <w:r w:rsidR="005E59D7" w:rsidRPr="00D153F3">
        <w:rPr>
          <w:rFonts w:ascii="TH SarabunIT๙" w:eastAsia="Calibri" w:hAnsi="TH SarabunIT๙" w:cs="TH SarabunIT๙"/>
          <w:sz w:val="24"/>
          <w:szCs w:val="32"/>
          <w:cs/>
        </w:rPr>
        <w:t>.........................................................................</w:t>
      </w:r>
    </w:p>
    <w:p w14:paraId="3BACF08D" w14:textId="73DEB687" w:rsidR="00A813F8" w:rsidRPr="00D153F3" w:rsidRDefault="00A813F8" w:rsidP="00AD40CD">
      <w:pPr>
        <w:spacing w:before="120" w:after="360" w:line="360" w:lineRule="auto"/>
        <w:jc w:val="center"/>
        <w:rPr>
          <w:rFonts w:ascii="TH SarabunIT๙" w:hAnsi="TH SarabunIT๙" w:cs="TH SarabunIT๙"/>
          <w:cs/>
        </w:rPr>
      </w:pPr>
    </w:p>
    <w:sectPr w:rsidR="00A813F8" w:rsidRPr="00D153F3" w:rsidSect="00734EB8">
      <w:pgSz w:w="16838" w:h="11906" w:orient="landscape"/>
      <w:pgMar w:top="851" w:right="56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B170" w14:textId="77777777" w:rsidR="006B74E6" w:rsidRDefault="006B74E6" w:rsidP="00180A5A">
      <w:pPr>
        <w:spacing w:after="0" w:line="240" w:lineRule="auto"/>
      </w:pPr>
      <w:r>
        <w:separator/>
      </w:r>
    </w:p>
  </w:endnote>
  <w:endnote w:type="continuationSeparator" w:id="0">
    <w:p w14:paraId="0A7317C2" w14:textId="77777777" w:rsidR="006B74E6" w:rsidRDefault="006B74E6" w:rsidP="0018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F593" w14:textId="77777777" w:rsidR="006B74E6" w:rsidRDefault="006B74E6" w:rsidP="00180A5A">
      <w:pPr>
        <w:spacing w:after="0" w:line="240" w:lineRule="auto"/>
      </w:pPr>
      <w:r>
        <w:separator/>
      </w:r>
    </w:p>
  </w:footnote>
  <w:footnote w:type="continuationSeparator" w:id="0">
    <w:p w14:paraId="5ED46E5D" w14:textId="77777777" w:rsidR="006B74E6" w:rsidRDefault="006B74E6" w:rsidP="0018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0572D"/>
    <w:multiLevelType w:val="hybridMultilevel"/>
    <w:tmpl w:val="50C85782"/>
    <w:lvl w:ilvl="0" w:tplc="946C8C2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19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D7"/>
    <w:rsid w:val="00015946"/>
    <w:rsid w:val="00046C3A"/>
    <w:rsid w:val="000637FD"/>
    <w:rsid w:val="000F1ECC"/>
    <w:rsid w:val="00130EB1"/>
    <w:rsid w:val="001773A7"/>
    <w:rsid w:val="00180A5A"/>
    <w:rsid w:val="001D4698"/>
    <w:rsid w:val="002378C4"/>
    <w:rsid w:val="002529EF"/>
    <w:rsid w:val="00264A94"/>
    <w:rsid w:val="00293195"/>
    <w:rsid w:val="00300D78"/>
    <w:rsid w:val="00372890"/>
    <w:rsid w:val="00373898"/>
    <w:rsid w:val="0038490C"/>
    <w:rsid w:val="004011C7"/>
    <w:rsid w:val="004D54A8"/>
    <w:rsid w:val="0051340B"/>
    <w:rsid w:val="005150B6"/>
    <w:rsid w:val="0059714E"/>
    <w:rsid w:val="005A6E6B"/>
    <w:rsid w:val="005E59D7"/>
    <w:rsid w:val="005F56FF"/>
    <w:rsid w:val="00640731"/>
    <w:rsid w:val="006571A5"/>
    <w:rsid w:val="006617F3"/>
    <w:rsid w:val="006755A8"/>
    <w:rsid w:val="006B74E6"/>
    <w:rsid w:val="006E4DFF"/>
    <w:rsid w:val="00707216"/>
    <w:rsid w:val="00734EB8"/>
    <w:rsid w:val="00744F53"/>
    <w:rsid w:val="007714F4"/>
    <w:rsid w:val="007946E2"/>
    <w:rsid w:val="00804153"/>
    <w:rsid w:val="008D25F5"/>
    <w:rsid w:val="008E1DB8"/>
    <w:rsid w:val="00977BFB"/>
    <w:rsid w:val="00982A22"/>
    <w:rsid w:val="009C4597"/>
    <w:rsid w:val="009E6923"/>
    <w:rsid w:val="009F2A5E"/>
    <w:rsid w:val="00A813F8"/>
    <w:rsid w:val="00AD40CD"/>
    <w:rsid w:val="00AE158C"/>
    <w:rsid w:val="00B35AF4"/>
    <w:rsid w:val="00B53D41"/>
    <w:rsid w:val="00B56F82"/>
    <w:rsid w:val="00BD075E"/>
    <w:rsid w:val="00C00A42"/>
    <w:rsid w:val="00C010D0"/>
    <w:rsid w:val="00C6030C"/>
    <w:rsid w:val="00CA63FD"/>
    <w:rsid w:val="00CD5CA2"/>
    <w:rsid w:val="00D153F3"/>
    <w:rsid w:val="00D17323"/>
    <w:rsid w:val="00D336FE"/>
    <w:rsid w:val="00D84B20"/>
    <w:rsid w:val="00DB2CB0"/>
    <w:rsid w:val="00EF09CB"/>
    <w:rsid w:val="00F03288"/>
    <w:rsid w:val="00F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0B99C"/>
  <w15:chartTrackingRefBased/>
  <w15:docId w15:val="{4B37865A-0C71-4C66-BC61-D909FFFE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9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6B98-F05D-484D-BE81-DECBFF0F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COM</cp:lastModifiedBy>
  <cp:revision>3</cp:revision>
  <dcterms:created xsi:type="dcterms:W3CDTF">2025-02-24T09:41:00Z</dcterms:created>
  <dcterms:modified xsi:type="dcterms:W3CDTF">2025-02-24T09:41:00Z</dcterms:modified>
</cp:coreProperties>
</file>